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2E" w:rsidRPr="00FC0A0F" w:rsidRDefault="00C6392E" w:rsidP="00FC0A0F">
      <w:pPr>
        <w:jc w:val="center"/>
        <w:rPr>
          <w:rFonts w:cs="Times New Roman"/>
          <w:b/>
          <w:bCs/>
          <w:color w:val="000000"/>
          <w:spacing w:val="-3"/>
          <w:sz w:val="26"/>
          <w:szCs w:val="26"/>
          <w:lang w:val="ru-RU"/>
        </w:rPr>
      </w:pPr>
      <w:r w:rsidRPr="00FC0A0F">
        <w:rPr>
          <w:rFonts w:cs="Times New Roman"/>
          <w:b/>
          <w:sz w:val="26"/>
          <w:szCs w:val="26"/>
          <w:lang w:val="ru-RU"/>
        </w:rPr>
        <w:t xml:space="preserve">Курс </w:t>
      </w:r>
      <w:r w:rsidRPr="00FC0A0F">
        <w:rPr>
          <w:rFonts w:cs="Times New Roman"/>
          <w:b/>
          <w:bCs/>
          <w:color w:val="000000"/>
          <w:spacing w:val="-3"/>
          <w:sz w:val="26"/>
          <w:szCs w:val="26"/>
          <w:lang w:val="ru-RU"/>
        </w:rPr>
        <w:t>«</w:t>
      </w:r>
      <w:r w:rsidR="00C00C4C" w:rsidRPr="00FC0A0F">
        <w:rPr>
          <w:rFonts w:cs="Times New Roman"/>
          <w:b/>
          <w:bCs/>
          <w:color w:val="000000"/>
          <w:spacing w:val="-3"/>
          <w:sz w:val="26"/>
          <w:szCs w:val="26"/>
          <w:lang w:val="ru-RU"/>
        </w:rPr>
        <w:t>Школа развития речи</w:t>
      </w:r>
      <w:r w:rsidRPr="00FC0A0F">
        <w:rPr>
          <w:rFonts w:cs="Times New Roman"/>
          <w:b/>
          <w:bCs/>
          <w:color w:val="000000"/>
          <w:spacing w:val="-3"/>
          <w:sz w:val="26"/>
          <w:szCs w:val="26"/>
          <w:lang w:val="ru-RU"/>
        </w:rPr>
        <w:t>»</w:t>
      </w:r>
    </w:p>
    <w:p w:rsidR="00C6392E" w:rsidRDefault="00C6392E" w:rsidP="00FC0A0F">
      <w:pPr>
        <w:shd w:val="clear" w:color="auto" w:fill="FFFFFF"/>
        <w:spacing w:before="269"/>
        <w:jc w:val="center"/>
        <w:rPr>
          <w:rFonts w:eastAsia="Times New Roman" w:cs="Times New Roman"/>
          <w:b/>
          <w:sz w:val="26"/>
          <w:szCs w:val="26"/>
          <w:lang w:val="ru-RU"/>
        </w:rPr>
      </w:pPr>
      <w:r w:rsidRPr="00FC0A0F">
        <w:rPr>
          <w:rFonts w:eastAsia="Times New Roman" w:cs="Times New Roman"/>
          <w:b/>
          <w:sz w:val="26"/>
          <w:szCs w:val="26"/>
          <w:lang w:val="ru-RU"/>
        </w:rPr>
        <w:t>Пояснительная записка</w:t>
      </w:r>
    </w:p>
    <w:p w:rsidR="00B13C42" w:rsidRDefault="00B13C42" w:rsidP="00B13C42">
      <w:pPr>
        <w:shd w:val="clear" w:color="auto" w:fill="FFFFFF"/>
        <w:spacing w:before="269"/>
        <w:jc w:val="both"/>
        <w:rPr>
          <w:rFonts w:eastAsia="Calibri" w:cs="Times New Roman"/>
          <w:kern w:val="0"/>
          <w:sz w:val="26"/>
          <w:szCs w:val="26"/>
          <w:lang w:val="ru-RU" w:eastAsia="en-US" w:bidi="ar-SA"/>
        </w:rPr>
      </w:pPr>
      <w:r w:rsidRPr="00B13C42">
        <w:rPr>
          <w:sz w:val="26"/>
          <w:szCs w:val="26"/>
          <w:lang w:val="ru-RU"/>
        </w:rPr>
        <w:t xml:space="preserve">Рабочая программа </w:t>
      </w:r>
      <w:r w:rsidRPr="00B13C42">
        <w:rPr>
          <w:rFonts w:eastAsia="Times New Roman"/>
          <w:sz w:val="26"/>
          <w:szCs w:val="26"/>
          <w:lang w:val="ru-RU"/>
        </w:rPr>
        <w:t>по курсу</w:t>
      </w:r>
      <w:r>
        <w:rPr>
          <w:sz w:val="26"/>
          <w:szCs w:val="26"/>
          <w:lang w:val="ru-RU"/>
        </w:rPr>
        <w:t xml:space="preserve"> «Школа развития речи</w:t>
      </w:r>
      <w:r w:rsidRPr="00B13C42">
        <w:rPr>
          <w:sz w:val="26"/>
          <w:szCs w:val="26"/>
          <w:lang w:val="ru-RU"/>
        </w:rPr>
        <w:t>» разработана на основе следующих документов:</w:t>
      </w:r>
    </w:p>
    <w:p w:rsidR="00B13C42" w:rsidRDefault="00B13C42" w:rsidP="00B13C42">
      <w:pPr>
        <w:pStyle w:val="a8"/>
        <w:numPr>
          <w:ilvl w:val="0"/>
          <w:numId w:val="35"/>
        </w:numPr>
        <w:shd w:val="clear" w:color="auto" w:fill="FFFFFF"/>
        <w:spacing w:before="269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Федерального Закона Российской Федерации от 29.12.2012г. №273-ФЗ «Об Образовании в Российской Федерации».</w:t>
      </w:r>
    </w:p>
    <w:p w:rsidR="00B13C42" w:rsidRDefault="00B13C42" w:rsidP="00B13C42">
      <w:pPr>
        <w:pStyle w:val="a8"/>
        <w:numPr>
          <w:ilvl w:val="0"/>
          <w:numId w:val="35"/>
        </w:numPr>
        <w:shd w:val="clear" w:color="auto" w:fill="FFFFFF"/>
        <w:spacing w:before="269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 октября 2009г. № 373 с изменениями внесёнными приказами Министерства образования и науки РФ от 26.11.2010г. № 1241, от 22.09.2011г. № 2357, от 18.12.2012г. № 1060, от 29.12.2014г. № 1643, от 18.05.2015г. № 507, от 31.12.2015г. № 1576.</w:t>
      </w:r>
      <w:proofErr w:type="gramEnd"/>
    </w:p>
    <w:p w:rsidR="00B13C42" w:rsidRDefault="00B13C42" w:rsidP="00B13C42">
      <w:pPr>
        <w:pStyle w:val="a8"/>
        <w:numPr>
          <w:ilvl w:val="0"/>
          <w:numId w:val="35"/>
        </w:numPr>
        <w:shd w:val="clear" w:color="auto" w:fill="FFFFFF"/>
        <w:spacing w:before="269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Примерной программой внеурочной деятельности. «Примерные программы внеурочной деятельности. Начальное и основное образование / В.А. Горский, А. А. Тимофеев, Д. В. Смирнов и др.; под ред. В.А. Горского. – 4 изд. – М.: Просвещение, 2014;</w:t>
      </w:r>
    </w:p>
    <w:p w:rsidR="00B13C42" w:rsidRDefault="00B13C42" w:rsidP="00B13C42">
      <w:pPr>
        <w:pStyle w:val="a8"/>
        <w:numPr>
          <w:ilvl w:val="0"/>
          <w:numId w:val="35"/>
        </w:numPr>
        <w:shd w:val="clear" w:color="auto" w:fill="FFFFFF"/>
        <w:spacing w:before="269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Основной образовательной программы начального общего образования МАОУ СОШ №7 утвержденной приказом от 01.09.2014 г. № 682 с изменениями, внесенными приказом от 01.09.2018 г.  № 571.</w:t>
      </w:r>
    </w:p>
    <w:p w:rsidR="00B13C42" w:rsidRDefault="00B13C42" w:rsidP="00B13C42">
      <w:pPr>
        <w:pStyle w:val="a8"/>
        <w:shd w:val="clear" w:color="auto" w:fill="FFFFFF"/>
        <w:spacing w:before="269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учетом: </w:t>
      </w:r>
    </w:p>
    <w:p w:rsidR="00B13C42" w:rsidRPr="00FC0A0F" w:rsidRDefault="00B13C42" w:rsidP="00B13C42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C0A0F">
        <w:rPr>
          <w:rFonts w:ascii="Times New Roman" w:hAnsi="Times New Roman"/>
          <w:color w:val="00000A"/>
          <w:sz w:val="26"/>
          <w:szCs w:val="26"/>
        </w:rPr>
        <w:t>Авторская программа курса "Речь",</w:t>
      </w:r>
      <w:r w:rsidRPr="00FC0A0F">
        <w:rPr>
          <w:rFonts w:ascii="Times New Roman" w:hAnsi="Times New Roman"/>
          <w:sz w:val="26"/>
          <w:szCs w:val="26"/>
        </w:rPr>
        <w:t xml:space="preserve"> Т. Н. Соколова</w:t>
      </w:r>
      <w:r w:rsidRPr="00FC0A0F">
        <w:rPr>
          <w:rFonts w:ascii="Times New Roman" w:hAnsi="Times New Roman"/>
          <w:color w:val="00000A"/>
          <w:sz w:val="26"/>
          <w:szCs w:val="26"/>
        </w:rPr>
        <w:t>;</w:t>
      </w:r>
    </w:p>
    <w:p w:rsidR="00C6392E" w:rsidRPr="00B13C42" w:rsidRDefault="00B13C42" w:rsidP="00B13C42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C0A0F">
        <w:rPr>
          <w:rFonts w:ascii="Times New Roman" w:eastAsia="Times New Roman" w:hAnsi="Times New Roman"/>
          <w:sz w:val="26"/>
          <w:szCs w:val="26"/>
        </w:rPr>
        <w:t xml:space="preserve">Учебно-методический комплект: </w:t>
      </w:r>
      <w:r w:rsidRPr="00FC0A0F">
        <w:rPr>
          <w:rFonts w:ascii="Times New Roman" w:hAnsi="Times New Roman"/>
          <w:sz w:val="26"/>
          <w:szCs w:val="26"/>
        </w:rPr>
        <w:t>Т. Н. Соколова курса «Речь». Учебное пособие для 4 класса общеобразовательных организаций. Издательство «</w:t>
      </w:r>
      <w:proofErr w:type="spellStart"/>
      <w:r w:rsidRPr="00FC0A0F">
        <w:rPr>
          <w:rFonts w:ascii="Times New Roman" w:hAnsi="Times New Roman"/>
          <w:sz w:val="26"/>
          <w:szCs w:val="26"/>
        </w:rPr>
        <w:t>РОСТкнига</w:t>
      </w:r>
      <w:proofErr w:type="spellEnd"/>
      <w:r w:rsidRPr="00FC0A0F">
        <w:rPr>
          <w:rFonts w:ascii="Times New Roman" w:hAnsi="Times New Roman"/>
          <w:sz w:val="26"/>
          <w:szCs w:val="26"/>
        </w:rPr>
        <w:t>», 2017 г.</w:t>
      </w:r>
    </w:p>
    <w:p w:rsidR="00B13C42" w:rsidRDefault="00B13C42" w:rsidP="00FC0A0F">
      <w:pPr>
        <w:jc w:val="both"/>
        <w:rPr>
          <w:rFonts w:cs="Times New Roman"/>
          <w:b/>
          <w:sz w:val="26"/>
          <w:szCs w:val="26"/>
          <w:lang w:val="ru-RU"/>
        </w:rPr>
      </w:pPr>
    </w:p>
    <w:p w:rsidR="003C264D" w:rsidRPr="00FC0A0F" w:rsidRDefault="003C264D" w:rsidP="00FC0A0F">
      <w:p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b/>
          <w:sz w:val="26"/>
          <w:szCs w:val="26"/>
          <w:lang w:val="ru-RU"/>
        </w:rPr>
        <w:t xml:space="preserve">Цель: </w:t>
      </w:r>
      <w:r w:rsidR="00B13C42">
        <w:rPr>
          <w:rFonts w:cs="Times New Roman"/>
          <w:sz w:val="26"/>
          <w:szCs w:val="26"/>
          <w:lang w:val="ru-RU"/>
        </w:rPr>
        <w:t>создание условий для более прочного и осознанного усвоения</w:t>
      </w:r>
      <w:r w:rsidRPr="00FC0A0F">
        <w:rPr>
          <w:rFonts w:cs="Times New Roman"/>
          <w:sz w:val="26"/>
          <w:szCs w:val="26"/>
          <w:lang w:val="ru-RU"/>
        </w:rPr>
        <w:t xml:space="preserve"> изученного </w:t>
      </w:r>
      <w:proofErr w:type="gramStart"/>
      <w:r w:rsidRPr="00FC0A0F">
        <w:rPr>
          <w:rFonts w:cs="Times New Roman"/>
          <w:sz w:val="26"/>
          <w:szCs w:val="26"/>
          <w:lang w:val="ru-RU"/>
        </w:rPr>
        <w:t>на</w:t>
      </w:r>
      <w:proofErr w:type="gramEnd"/>
      <w:r w:rsidRPr="00FC0A0F">
        <w:rPr>
          <w:rFonts w:cs="Times New Roman"/>
          <w:sz w:val="26"/>
          <w:szCs w:val="26"/>
          <w:lang w:val="ru-RU"/>
        </w:rPr>
        <w:t xml:space="preserve"> </w:t>
      </w:r>
      <w:proofErr w:type="gramStart"/>
      <w:r w:rsidRPr="00FC0A0F">
        <w:rPr>
          <w:rFonts w:cs="Times New Roman"/>
          <w:sz w:val="26"/>
          <w:szCs w:val="26"/>
          <w:lang w:val="ru-RU"/>
        </w:rPr>
        <w:t>уро</w:t>
      </w:r>
      <w:r w:rsidR="00B13C42">
        <w:rPr>
          <w:rFonts w:cs="Times New Roman"/>
          <w:sz w:val="26"/>
          <w:szCs w:val="26"/>
          <w:lang w:val="ru-RU"/>
        </w:rPr>
        <w:t>ке</w:t>
      </w:r>
      <w:proofErr w:type="gramEnd"/>
      <w:r w:rsidR="00B13C42">
        <w:rPr>
          <w:rFonts w:cs="Times New Roman"/>
          <w:sz w:val="26"/>
          <w:szCs w:val="26"/>
          <w:lang w:val="ru-RU"/>
        </w:rPr>
        <w:t>, повышение уровня</w:t>
      </w:r>
      <w:r w:rsidRPr="00FC0A0F">
        <w:rPr>
          <w:rFonts w:cs="Times New Roman"/>
          <w:sz w:val="26"/>
          <w:szCs w:val="26"/>
          <w:lang w:val="ru-RU"/>
        </w:rPr>
        <w:t xml:space="preserve"> языкового </w:t>
      </w:r>
      <w:r w:rsidR="00B13C42">
        <w:rPr>
          <w:rFonts w:cs="Times New Roman"/>
          <w:sz w:val="26"/>
          <w:szCs w:val="26"/>
          <w:lang w:val="ru-RU"/>
        </w:rPr>
        <w:t>развития школьников, воспитание познавательного</w:t>
      </w:r>
      <w:r w:rsidRPr="00FC0A0F">
        <w:rPr>
          <w:rFonts w:cs="Times New Roman"/>
          <w:sz w:val="26"/>
          <w:szCs w:val="26"/>
          <w:lang w:val="ru-RU"/>
        </w:rPr>
        <w:t xml:space="preserve"> интерес</w:t>
      </w:r>
      <w:r w:rsidR="00B13C42">
        <w:rPr>
          <w:rFonts w:cs="Times New Roman"/>
          <w:sz w:val="26"/>
          <w:szCs w:val="26"/>
          <w:lang w:val="ru-RU"/>
        </w:rPr>
        <w:t>а</w:t>
      </w:r>
      <w:r w:rsidRPr="00FC0A0F">
        <w:rPr>
          <w:rFonts w:cs="Times New Roman"/>
          <w:sz w:val="26"/>
          <w:szCs w:val="26"/>
          <w:lang w:val="ru-RU"/>
        </w:rPr>
        <w:t xml:space="preserve"> к родному язык</w:t>
      </w:r>
      <w:r w:rsidR="00B13C42">
        <w:rPr>
          <w:rFonts w:cs="Times New Roman"/>
          <w:sz w:val="26"/>
          <w:szCs w:val="26"/>
          <w:lang w:val="ru-RU"/>
        </w:rPr>
        <w:t>у.</w:t>
      </w:r>
    </w:p>
    <w:p w:rsidR="003C264D" w:rsidRPr="00FC0A0F" w:rsidRDefault="003C264D" w:rsidP="00FC0A0F">
      <w:p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b/>
          <w:sz w:val="26"/>
          <w:szCs w:val="26"/>
          <w:lang w:val="ru-RU"/>
        </w:rPr>
        <w:t xml:space="preserve">Задачами </w:t>
      </w:r>
      <w:r w:rsidRPr="00FC0A0F">
        <w:rPr>
          <w:rFonts w:cs="Times New Roman"/>
          <w:sz w:val="26"/>
          <w:szCs w:val="26"/>
          <w:lang w:val="ru-RU"/>
        </w:rPr>
        <w:t xml:space="preserve">курса являются: </w:t>
      </w:r>
    </w:p>
    <w:p w:rsidR="003C264D" w:rsidRPr="00FC0A0F" w:rsidRDefault="003C264D" w:rsidP="00FC0A0F">
      <w:pPr>
        <w:numPr>
          <w:ilvl w:val="0"/>
          <w:numId w:val="9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 xml:space="preserve">обеспечение правильного усвоения детьми достаточного лексического запаса, грамматических форм, синтаксических конструкций; </w:t>
      </w:r>
    </w:p>
    <w:p w:rsidR="003C264D" w:rsidRPr="00FC0A0F" w:rsidRDefault="003C264D" w:rsidP="00FC0A0F">
      <w:pPr>
        <w:numPr>
          <w:ilvl w:val="0"/>
          <w:numId w:val="9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 xml:space="preserve">создание речевых ситуаций, стимулирующих мотивацию развития речи учащихся; </w:t>
      </w:r>
    </w:p>
    <w:p w:rsidR="003C264D" w:rsidRPr="00FC0A0F" w:rsidRDefault="003C264D" w:rsidP="00FC0A0F">
      <w:pPr>
        <w:numPr>
          <w:ilvl w:val="0"/>
          <w:numId w:val="9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формирование речевых интересов и потребностей младших школьников.</w:t>
      </w:r>
    </w:p>
    <w:p w:rsidR="00C6392E" w:rsidRPr="00FC0A0F" w:rsidRDefault="00C6392E" w:rsidP="003079E1">
      <w:pPr>
        <w:jc w:val="center"/>
        <w:rPr>
          <w:rFonts w:eastAsia="Times New Roman" w:cs="Times New Roman"/>
          <w:b/>
          <w:sz w:val="26"/>
          <w:szCs w:val="26"/>
          <w:lang w:val="ru-RU"/>
        </w:rPr>
      </w:pPr>
      <w:r w:rsidRPr="00FC0A0F">
        <w:rPr>
          <w:rFonts w:eastAsia="Times New Roman" w:cs="Times New Roman"/>
          <w:b/>
          <w:sz w:val="26"/>
          <w:szCs w:val="26"/>
          <w:lang w:val="ru-RU"/>
        </w:rPr>
        <w:t>Место курса в   учебном плане</w:t>
      </w:r>
    </w:p>
    <w:p w:rsidR="003C264D" w:rsidRPr="00B13C42" w:rsidRDefault="00C6392E" w:rsidP="00B13C42">
      <w:pPr>
        <w:autoSpaceDE w:val="0"/>
        <w:autoSpaceDN w:val="0"/>
        <w:adjustRightInd w:val="0"/>
        <w:ind w:firstLine="397"/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 xml:space="preserve">В учебном плане на изучение курса </w:t>
      </w:r>
      <w:r w:rsidR="00DD47FB" w:rsidRPr="00FC0A0F">
        <w:rPr>
          <w:rFonts w:cs="Times New Roman"/>
          <w:sz w:val="26"/>
          <w:szCs w:val="26"/>
          <w:lang w:val="ru-RU"/>
        </w:rPr>
        <w:t xml:space="preserve">«Школа развития речи» </w:t>
      </w:r>
      <w:r w:rsidRPr="00FC0A0F">
        <w:rPr>
          <w:rFonts w:cs="Times New Roman"/>
          <w:sz w:val="26"/>
          <w:szCs w:val="26"/>
          <w:lang w:val="ru-RU"/>
        </w:rPr>
        <w:t>в 4-м классе отводится 1 час в нед</w:t>
      </w:r>
      <w:r w:rsidR="00B13C42">
        <w:rPr>
          <w:rFonts w:cs="Times New Roman"/>
          <w:sz w:val="26"/>
          <w:szCs w:val="26"/>
          <w:lang w:val="ru-RU"/>
        </w:rPr>
        <w:t xml:space="preserve">елю, 34 недели, итого 34 часа. </w:t>
      </w:r>
    </w:p>
    <w:p w:rsidR="00C6392E" w:rsidRPr="00FC0A0F" w:rsidRDefault="00C6392E" w:rsidP="00FC0A0F">
      <w:pPr>
        <w:pStyle w:val="a6"/>
        <w:jc w:val="center"/>
        <w:rPr>
          <w:rStyle w:val="2"/>
          <w:rFonts w:ascii="Times New Roman" w:hAnsi="Times New Roman" w:cs="Times New Roman"/>
          <w:sz w:val="26"/>
          <w:szCs w:val="26"/>
          <w:lang w:val="ru-RU"/>
        </w:rPr>
      </w:pPr>
      <w:r w:rsidRPr="00FC0A0F">
        <w:rPr>
          <w:rStyle w:val="2"/>
          <w:rFonts w:ascii="Times New Roman" w:hAnsi="Times New Roman" w:cs="Times New Roman"/>
          <w:sz w:val="26"/>
          <w:szCs w:val="26"/>
          <w:lang w:val="ru-RU"/>
        </w:rPr>
        <w:t>Учебно-методический комплект</w:t>
      </w:r>
    </w:p>
    <w:p w:rsidR="00A379B0" w:rsidRPr="00FC0A0F" w:rsidRDefault="00A379B0" w:rsidP="00FC0A0F">
      <w:pPr>
        <w:shd w:val="clear" w:color="auto" w:fill="FFFFFF"/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1.</w:t>
      </w:r>
      <w:r w:rsidR="00137170" w:rsidRPr="00FC0A0F">
        <w:rPr>
          <w:rFonts w:cs="Times New Roman"/>
          <w:sz w:val="26"/>
          <w:szCs w:val="26"/>
          <w:lang w:val="ru-RU"/>
        </w:rPr>
        <w:t xml:space="preserve"> Соколова Т. Н.</w:t>
      </w:r>
      <w:r w:rsidRPr="00FC0A0F">
        <w:rPr>
          <w:rFonts w:cs="Times New Roman"/>
          <w:sz w:val="26"/>
          <w:szCs w:val="26"/>
          <w:lang w:val="ru-RU"/>
        </w:rPr>
        <w:t xml:space="preserve"> «Школа развития речи»</w:t>
      </w:r>
      <w:r w:rsidR="00137170" w:rsidRPr="00FC0A0F">
        <w:rPr>
          <w:rFonts w:cs="Times New Roman"/>
          <w:sz w:val="26"/>
          <w:szCs w:val="26"/>
          <w:lang w:val="ru-RU"/>
        </w:rPr>
        <w:t>. Курс «Речь»</w:t>
      </w:r>
      <w:r w:rsidRPr="00FC0A0F">
        <w:rPr>
          <w:rFonts w:cs="Times New Roman"/>
          <w:sz w:val="26"/>
          <w:szCs w:val="26"/>
          <w:lang w:val="ru-RU"/>
        </w:rPr>
        <w:t>,</w:t>
      </w:r>
      <w:r w:rsidR="00137170" w:rsidRPr="00FC0A0F">
        <w:rPr>
          <w:rFonts w:cs="Times New Roman"/>
          <w:sz w:val="26"/>
          <w:szCs w:val="26"/>
          <w:lang w:val="ru-RU"/>
        </w:rPr>
        <w:t xml:space="preserve"> рабочие тетради в 2-х частях, 4 класс.</w:t>
      </w:r>
      <w:r w:rsidRPr="00FC0A0F">
        <w:rPr>
          <w:rFonts w:cs="Times New Roman"/>
          <w:sz w:val="26"/>
          <w:szCs w:val="26"/>
          <w:lang w:val="ru-RU"/>
        </w:rPr>
        <w:t xml:space="preserve"> Издательство </w:t>
      </w:r>
      <w:r w:rsidR="00137170" w:rsidRPr="00FC0A0F">
        <w:rPr>
          <w:rFonts w:cs="Times New Roman"/>
          <w:sz w:val="26"/>
          <w:szCs w:val="26"/>
          <w:lang w:val="ru-RU"/>
        </w:rPr>
        <w:t>«</w:t>
      </w:r>
      <w:proofErr w:type="spellStart"/>
      <w:r w:rsidRPr="00FC0A0F">
        <w:rPr>
          <w:rFonts w:cs="Times New Roman"/>
          <w:sz w:val="26"/>
          <w:szCs w:val="26"/>
          <w:lang w:val="ru-RU"/>
        </w:rPr>
        <w:t>РОСТкнига</w:t>
      </w:r>
      <w:proofErr w:type="spellEnd"/>
      <w:r w:rsidR="00137170" w:rsidRPr="00FC0A0F">
        <w:rPr>
          <w:rFonts w:cs="Times New Roman"/>
          <w:sz w:val="26"/>
          <w:szCs w:val="26"/>
          <w:lang w:val="ru-RU"/>
        </w:rPr>
        <w:t>»</w:t>
      </w:r>
      <w:r w:rsidRPr="00FC0A0F">
        <w:rPr>
          <w:rFonts w:cs="Times New Roman"/>
          <w:sz w:val="26"/>
          <w:szCs w:val="26"/>
          <w:lang w:val="ru-RU"/>
        </w:rPr>
        <w:t xml:space="preserve">, </w:t>
      </w:r>
      <w:r w:rsidR="00137170" w:rsidRPr="00FC0A0F">
        <w:rPr>
          <w:rFonts w:cs="Times New Roman"/>
          <w:sz w:val="26"/>
          <w:szCs w:val="26"/>
          <w:lang w:val="ru-RU"/>
        </w:rPr>
        <w:t xml:space="preserve">2017 </w:t>
      </w:r>
      <w:r w:rsidRPr="00FC0A0F">
        <w:rPr>
          <w:rFonts w:cs="Times New Roman"/>
          <w:sz w:val="26"/>
          <w:szCs w:val="26"/>
          <w:lang w:val="ru-RU"/>
        </w:rPr>
        <w:t>г.;</w:t>
      </w:r>
    </w:p>
    <w:p w:rsidR="00FC0A0F" w:rsidRDefault="00137170" w:rsidP="00FC0A0F">
      <w:pPr>
        <w:shd w:val="clear" w:color="auto" w:fill="FFFFFF"/>
        <w:jc w:val="both"/>
        <w:rPr>
          <w:rFonts w:eastAsia="Times New Roman"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2.</w:t>
      </w:r>
      <w:r w:rsidR="00A379B0" w:rsidRPr="00FC0A0F">
        <w:rPr>
          <w:rFonts w:cs="Times New Roman"/>
          <w:sz w:val="26"/>
          <w:szCs w:val="26"/>
          <w:lang w:val="ru-RU"/>
        </w:rPr>
        <w:t xml:space="preserve">Соколова </w:t>
      </w:r>
      <w:r w:rsidRPr="00FC0A0F">
        <w:rPr>
          <w:rFonts w:cs="Times New Roman"/>
          <w:sz w:val="26"/>
          <w:szCs w:val="26"/>
          <w:lang w:val="ru-RU"/>
        </w:rPr>
        <w:t>Т. Н.</w:t>
      </w:r>
      <w:r w:rsidR="00A379B0" w:rsidRPr="00FC0A0F">
        <w:rPr>
          <w:rFonts w:cs="Times New Roman"/>
          <w:sz w:val="26"/>
          <w:szCs w:val="26"/>
          <w:lang w:val="ru-RU"/>
        </w:rPr>
        <w:t xml:space="preserve"> «Школа развития речи»</w:t>
      </w:r>
      <w:r w:rsidRPr="00FC0A0F">
        <w:rPr>
          <w:rFonts w:cs="Times New Roman"/>
          <w:sz w:val="26"/>
          <w:szCs w:val="26"/>
          <w:lang w:val="ru-RU"/>
        </w:rPr>
        <w:t>. Курс «Речь»</w:t>
      </w:r>
      <w:r w:rsidR="00A379B0" w:rsidRPr="00FC0A0F">
        <w:rPr>
          <w:rFonts w:cs="Times New Roman"/>
          <w:sz w:val="26"/>
          <w:szCs w:val="26"/>
          <w:lang w:val="ru-RU"/>
        </w:rPr>
        <w:t>,</w:t>
      </w:r>
      <w:r w:rsidRPr="00FC0A0F">
        <w:rPr>
          <w:rFonts w:cs="Times New Roman"/>
          <w:sz w:val="26"/>
          <w:szCs w:val="26"/>
          <w:lang w:val="ru-RU"/>
        </w:rPr>
        <w:t xml:space="preserve"> методическое пособие.</w:t>
      </w:r>
      <w:r w:rsidR="00A379B0" w:rsidRPr="00FC0A0F">
        <w:rPr>
          <w:rFonts w:cs="Times New Roman"/>
          <w:sz w:val="26"/>
          <w:szCs w:val="26"/>
          <w:lang w:val="ru-RU"/>
        </w:rPr>
        <w:t xml:space="preserve"> Издательство </w:t>
      </w:r>
      <w:r w:rsidRPr="00FC0A0F">
        <w:rPr>
          <w:rFonts w:cs="Times New Roman"/>
          <w:sz w:val="26"/>
          <w:szCs w:val="26"/>
          <w:lang w:val="ru-RU"/>
        </w:rPr>
        <w:t>«</w:t>
      </w:r>
      <w:proofErr w:type="spellStart"/>
      <w:r w:rsidR="00A379B0" w:rsidRPr="00FC0A0F">
        <w:rPr>
          <w:rFonts w:cs="Times New Roman"/>
          <w:sz w:val="26"/>
          <w:szCs w:val="26"/>
          <w:lang w:val="ru-RU"/>
        </w:rPr>
        <w:t>РОСТкнига</w:t>
      </w:r>
      <w:proofErr w:type="spellEnd"/>
      <w:r w:rsidRPr="00FC0A0F">
        <w:rPr>
          <w:rFonts w:cs="Times New Roman"/>
          <w:sz w:val="26"/>
          <w:szCs w:val="26"/>
          <w:lang w:val="ru-RU"/>
        </w:rPr>
        <w:t>»</w:t>
      </w:r>
      <w:r w:rsidR="00A379B0" w:rsidRPr="00FC0A0F">
        <w:rPr>
          <w:rFonts w:cs="Times New Roman"/>
          <w:sz w:val="26"/>
          <w:szCs w:val="26"/>
          <w:lang w:val="ru-RU"/>
        </w:rPr>
        <w:t xml:space="preserve">, </w:t>
      </w:r>
      <w:r w:rsidRPr="00FC0A0F">
        <w:rPr>
          <w:rFonts w:cs="Times New Roman"/>
          <w:sz w:val="26"/>
          <w:szCs w:val="26"/>
          <w:lang w:val="ru-RU"/>
        </w:rPr>
        <w:t xml:space="preserve">2017 </w:t>
      </w:r>
      <w:r w:rsidR="00A379B0" w:rsidRPr="00FC0A0F">
        <w:rPr>
          <w:rFonts w:cs="Times New Roman"/>
          <w:sz w:val="26"/>
          <w:szCs w:val="26"/>
          <w:lang w:val="ru-RU"/>
        </w:rPr>
        <w:t>г.</w:t>
      </w:r>
    </w:p>
    <w:p w:rsidR="003C264D" w:rsidRPr="00FC0A0F" w:rsidRDefault="003C264D" w:rsidP="00FC0A0F">
      <w:pPr>
        <w:shd w:val="clear" w:color="auto" w:fill="FFFFFF"/>
        <w:jc w:val="center"/>
        <w:rPr>
          <w:rFonts w:eastAsia="Times New Roman" w:cs="Times New Roman"/>
          <w:sz w:val="26"/>
          <w:szCs w:val="26"/>
          <w:lang w:val="ru-RU"/>
        </w:rPr>
      </w:pPr>
      <w:r w:rsidRPr="00FC0A0F">
        <w:rPr>
          <w:rFonts w:cs="Times New Roman"/>
          <w:b/>
          <w:sz w:val="26"/>
          <w:szCs w:val="26"/>
          <w:lang w:val="ru-RU"/>
        </w:rPr>
        <w:t>Планируемые результаты освоения курса</w:t>
      </w:r>
    </w:p>
    <w:p w:rsidR="00EB4D12" w:rsidRPr="00FC0A0F" w:rsidRDefault="00EB4D12" w:rsidP="00FC0A0F">
      <w:pPr>
        <w:jc w:val="center"/>
        <w:rPr>
          <w:rFonts w:cs="Times New Roman"/>
          <w:sz w:val="26"/>
          <w:szCs w:val="26"/>
          <w:lang w:val="ru-RU"/>
        </w:rPr>
      </w:pPr>
    </w:p>
    <w:p w:rsidR="004542A1" w:rsidRPr="00FC0A0F" w:rsidRDefault="004542A1" w:rsidP="00FC0A0F">
      <w:pPr>
        <w:pStyle w:val="a6"/>
        <w:ind w:firstLine="709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lastRenderedPageBreak/>
        <w:t>Содержание курса «</w:t>
      </w:r>
      <w:r w:rsidR="003C264D" w:rsidRPr="00FC0A0F">
        <w:rPr>
          <w:rFonts w:cs="Times New Roman"/>
          <w:bCs/>
          <w:color w:val="000000"/>
          <w:spacing w:val="-3"/>
          <w:sz w:val="26"/>
          <w:szCs w:val="26"/>
          <w:lang w:val="ru-RU"/>
        </w:rPr>
        <w:t>Школа развития речи</w:t>
      </w:r>
      <w:r w:rsidRPr="00FC0A0F">
        <w:rPr>
          <w:rFonts w:cs="Times New Roman"/>
          <w:sz w:val="26"/>
          <w:szCs w:val="26"/>
          <w:lang w:val="ru-RU"/>
        </w:rPr>
        <w:t xml:space="preserve">» обеспечивает реализацию личностных, </w:t>
      </w:r>
      <w:proofErr w:type="spellStart"/>
      <w:r w:rsidRPr="00FC0A0F">
        <w:rPr>
          <w:rFonts w:cs="Times New Roman"/>
          <w:sz w:val="26"/>
          <w:szCs w:val="26"/>
          <w:lang w:val="ru-RU"/>
        </w:rPr>
        <w:t>метапредметных</w:t>
      </w:r>
      <w:proofErr w:type="spellEnd"/>
      <w:r w:rsidRPr="00FC0A0F">
        <w:rPr>
          <w:rFonts w:cs="Times New Roman"/>
          <w:sz w:val="26"/>
          <w:szCs w:val="26"/>
          <w:lang w:val="ru-RU"/>
        </w:rPr>
        <w:t xml:space="preserve">  и предметных результатов.</w:t>
      </w:r>
    </w:p>
    <w:p w:rsidR="004542A1" w:rsidRPr="00FC0A0F" w:rsidRDefault="004542A1" w:rsidP="00FC0A0F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</w:p>
    <w:p w:rsidR="004542A1" w:rsidRPr="00FC0A0F" w:rsidRDefault="004542A1" w:rsidP="00FC0A0F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b/>
          <w:sz w:val="26"/>
          <w:szCs w:val="26"/>
          <w:lang w:val="ru-RU"/>
        </w:rPr>
        <w:t>Личностными результатами</w:t>
      </w:r>
      <w:r w:rsidRPr="00FC0A0F">
        <w:rPr>
          <w:rFonts w:cs="Times New Roman"/>
          <w:sz w:val="26"/>
          <w:szCs w:val="26"/>
          <w:lang w:val="ru-RU"/>
        </w:rPr>
        <w:t xml:space="preserve"> изучения курса </w:t>
      </w:r>
      <w:r w:rsidR="003C264D" w:rsidRPr="00FC0A0F">
        <w:rPr>
          <w:rFonts w:cs="Times New Roman"/>
          <w:sz w:val="26"/>
          <w:szCs w:val="26"/>
          <w:lang w:val="ru-RU"/>
        </w:rPr>
        <w:t>«</w:t>
      </w:r>
      <w:r w:rsidR="003C264D" w:rsidRPr="00FC0A0F">
        <w:rPr>
          <w:rFonts w:cs="Times New Roman"/>
          <w:bCs/>
          <w:color w:val="000000"/>
          <w:spacing w:val="-3"/>
          <w:sz w:val="26"/>
          <w:szCs w:val="26"/>
          <w:lang w:val="ru-RU"/>
        </w:rPr>
        <w:t>Школа развития речи</w:t>
      </w:r>
      <w:r w:rsidR="003C264D" w:rsidRPr="00FC0A0F">
        <w:rPr>
          <w:rFonts w:cs="Times New Roman"/>
          <w:sz w:val="26"/>
          <w:szCs w:val="26"/>
          <w:lang w:val="ru-RU"/>
        </w:rPr>
        <w:t xml:space="preserve">» </w:t>
      </w:r>
      <w:r w:rsidRPr="00FC0A0F">
        <w:rPr>
          <w:rFonts w:cs="Times New Roman"/>
          <w:sz w:val="26"/>
          <w:szCs w:val="26"/>
          <w:lang w:val="ru-RU"/>
        </w:rPr>
        <w:t xml:space="preserve">является формирование следующих умений: </w:t>
      </w:r>
    </w:p>
    <w:p w:rsidR="003C264D" w:rsidRPr="00FC0A0F" w:rsidRDefault="003C264D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3C264D" w:rsidRPr="00FC0A0F" w:rsidRDefault="003C264D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осознание роли речи в общении людей;</w:t>
      </w:r>
    </w:p>
    <w:p w:rsidR="003C264D" w:rsidRPr="00FC0A0F" w:rsidRDefault="003C264D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понимание богатства и разнообразия языковых сре</w:t>
      </w:r>
      <w:proofErr w:type="gramStart"/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дств дл</w:t>
      </w:r>
      <w:proofErr w:type="gramEnd"/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я выражения мыслей и чувств; внимание к мелодичности народной звучащей речи;</w:t>
      </w:r>
    </w:p>
    <w:p w:rsidR="003C264D" w:rsidRPr="00FC0A0F" w:rsidRDefault="003C264D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устойчивой учебно-познавательной мотивации учения, интереса к изучению курса развития речи;</w:t>
      </w:r>
    </w:p>
    <w:p w:rsidR="003C264D" w:rsidRPr="00FC0A0F" w:rsidRDefault="003C264D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 xml:space="preserve">чувство </w:t>
      </w:r>
      <w:proofErr w:type="gramStart"/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>прекрасного</w:t>
      </w:r>
      <w:proofErr w:type="gramEnd"/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 xml:space="preserve"> – уметь чувствовать красоту и выразительность речи, стремиться к совершенствованию речи; </w:t>
      </w:r>
    </w:p>
    <w:p w:rsidR="003C264D" w:rsidRPr="00FC0A0F" w:rsidRDefault="003C264D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>интерес к изучению языка.</w:t>
      </w:r>
    </w:p>
    <w:p w:rsidR="004542A1" w:rsidRPr="00FC0A0F" w:rsidRDefault="004542A1" w:rsidP="00FC0A0F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</w:p>
    <w:p w:rsidR="004542A1" w:rsidRPr="00FC0A0F" w:rsidRDefault="004542A1" w:rsidP="00FC0A0F">
      <w:pPr>
        <w:ind w:firstLine="709"/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FC0A0F">
        <w:rPr>
          <w:rFonts w:cs="Times New Roman"/>
          <w:b/>
          <w:sz w:val="26"/>
          <w:szCs w:val="26"/>
          <w:lang w:val="ru-RU"/>
        </w:rPr>
        <w:t>Метапредметными</w:t>
      </w:r>
      <w:proofErr w:type="spellEnd"/>
      <w:r w:rsidRPr="00FC0A0F">
        <w:rPr>
          <w:rFonts w:cs="Times New Roman"/>
          <w:b/>
          <w:sz w:val="26"/>
          <w:szCs w:val="26"/>
          <w:lang w:val="ru-RU"/>
        </w:rPr>
        <w:t xml:space="preserve"> результатами</w:t>
      </w:r>
      <w:r w:rsidRPr="00FC0A0F">
        <w:rPr>
          <w:rFonts w:cs="Times New Roman"/>
          <w:sz w:val="26"/>
          <w:szCs w:val="26"/>
          <w:lang w:val="ru-RU"/>
        </w:rPr>
        <w:t xml:space="preserve"> изучения курса </w:t>
      </w:r>
      <w:r w:rsidR="003C264D" w:rsidRPr="00FC0A0F">
        <w:rPr>
          <w:rFonts w:cs="Times New Roman"/>
          <w:sz w:val="26"/>
          <w:szCs w:val="26"/>
          <w:lang w:val="ru-RU"/>
        </w:rPr>
        <w:t>«</w:t>
      </w:r>
      <w:r w:rsidR="003C264D" w:rsidRPr="00FC0A0F">
        <w:rPr>
          <w:rFonts w:cs="Times New Roman"/>
          <w:bCs/>
          <w:color w:val="000000"/>
          <w:spacing w:val="-3"/>
          <w:sz w:val="26"/>
          <w:szCs w:val="26"/>
          <w:lang w:val="ru-RU"/>
        </w:rPr>
        <w:t>Школа развития речи</w:t>
      </w:r>
      <w:r w:rsidR="003C264D" w:rsidRPr="00FC0A0F">
        <w:rPr>
          <w:rFonts w:cs="Times New Roman"/>
          <w:sz w:val="26"/>
          <w:szCs w:val="26"/>
          <w:lang w:val="ru-RU"/>
        </w:rPr>
        <w:t xml:space="preserve">» </w:t>
      </w:r>
      <w:r w:rsidRPr="00FC0A0F">
        <w:rPr>
          <w:rFonts w:cs="Times New Roman"/>
          <w:sz w:val="26"/>
          <w:szCs w:val="26"/>
          <w:lang w:val="ru-RU"/>
        </w:rPr>
        <w:t>является формирование следующих универсальных учебных действий (УУД).</w:t>
      </w:r>
    </w:p>
    <w:p w:rsidR="00376899" w:rsidRPr="00FC0A0F" w:rsidRDefault="00376899" w:rsidP="00FC0A0F">
      <w:pPr>
        <w:widowControl/>
        <w:jc w:val="both"/>
        <w:rPr>
          <w:rFonts w:eastAsia="Calibri" w:cs="Times New Roman"/>
          <w:b/>
          <w:i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b/>
          <w:i/>
          <w:kern w:val="0"/>
          <w:sz w:val="26"/>
          <w:szCs w:val="26"/>
          <w:lang w:val="ru-RU" w:eastAsia="ar-SA" w:bidi="ar-SA"/>
        </w:rPr>
        <w:t>Коммуникативные:</w:t>
      </w:r>
    </w:p>
    <w:p w:rsidR="00376899" w:rsidRPr="00FC0A0F" w:rsidRDefault="00376899" w:rsidP="00FC0A0F">
      <w:pPr>
        <w:widowControl/>
        <w:ind w:left="720"/>
        <w:jc w:val="both"/>
        <w:rPr>
          <w:rFonts w:eastAsia="Times New Roman" w:cs="Times New Roman"/>
          <w:i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i/>
          <w:kern w:val="0"/>
          <w:sz w:val="26"/>
          <w:szCs w:val="26"/>
          <w:lang w:val="ru-RU" w:eastAsia="ar-SA" w:bidi="ar-SA"/>
        </w:rPr>
        <w:t>Учащиеся научатся:</w:t>
      </w:r>
    </w:p>
    <w:p w:rsidR="00376899" w:rsidRPr="00FC0A0F" w:rsidRDefault="00376899" w:rsidP="00FC0A0F">
      <w:pPr>
        <w:widowControl/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вступать в диалог (отвечать на вопросы, задавать вопросы,  уточнять </w:t>
      </w:r>
      <w:proofErr w:type="gramStart"/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непонятное</w:t>
      </w:r>
      <w:proofErr w:type="gramEnd"/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);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договариваться и приходить к общему решению, работая в паре;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участвовать в коллективном обсуждении учебной проблемы;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строить продуктивное взаимодействие и сотрудничество со сверстниками и взрослыми;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выражать свои мысли с </w:t>
      </w:r>
      <w:proofErr w:type="gramStart"/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соответствующими</w:t>
      </w:r>
      <w:proofErr w:type="gramEnd"/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возрасту полнотой и точностью;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быть терпимыми к другим мнениям, учитывать их в совместной работе;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>оформлять свои мысли в устной и письменной форме с учетом речевых ситуаций;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>адекватно использовать речевые средства для решения различных коммуникативных задач;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 xml:space="preserve"> владеть монологической и диалогической формами речи.</w:t>
      </w:r>
    </w:p>
    <w:p w:rsidR="00376899" w:rsidRPr="00FC0A0F" w:rsidRDefault="00376899" w:rsidP="00FC0A0F">
      <w:pPr>
        <w:widowControl/>
        <w:ind w:left="360"/>
        <w:jc w:val="both"/>
        <w:rPr>
          <w:rFonts w:eastAsia="Calibri" w:cs="Times New Roman"/>
          <w:b/>
          <w:i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b/>
          <w:i/>
          <w:kern w:val="0"/>
          <w:sz w:val="26"/>
          <w:szCs w:val="26"/>
          <w:lang w:val="ru-RU" w:eastAsia="ar-SA" w:bidi="ar-SA"/>
        </w:rPr>
        <w:t>Познавательные:</w:t>
      </w:r>
    </w:p>
    <w:p w:rsidR="00376899" w:rsidRPr="00FC0A0F" w:rsidRDefault="003C264D" w:rsidP="00FC0A0F">
      <w:pPr>
        <w:widowControl/>
        <w:jc w:val="both"/>
        <w:rPr>
          <w:rFonts w:eastAsia="Times New Roman" w:cs="Times New Roman"/>
          <w:i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   </w:t>
      </w:r>
      <w:r w:rsidR="00376899" w:rsidRPr="00FC0A0F">
        <w:rPr>
          <w:rFonts w:eastAsia="Times New Roman" w:cs="Times New Roman"/>
          <w:i/>
          <w:kern w:val="0"/>
          <w:sz w:val="26"/>
          <w:szCs w:val="26"/>
          <w:lang w:val="ru-RU" w:eastAsia="ar-SA" w:bidi="ar-SA"/>
        </w:rPr>
        <w:t>Учащиеся научатся: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моделировать различные языковые единицы (слово, предложение);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выделять существенную информацию из небольших читаемых текстов.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 xml:space="preserve">вычитывать все виды текстовой информации: подтекстовую, </w:t>
      </w:r>
      <w:proofErr w:type="gramStart"/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>концептуальную</w:t>
      </w:r>
      <w:proofErr w:type="gramEnd"/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>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 xml:space="preserve">пользоваться словарями, справочниками; 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>строить рассуждения.</w:t>
      </w:r>
    </w:p>
    <w:p w:rsidR="00376899" w:rsidRPr="00FC0A0F" w:rsidRDefault="00376899" w:rsidP="00FC0A0F">
      <w:pPr>
        <w:widowControl/>
        <w:jc w:val="both"/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b/>
          <w:i/>
          <w:kern w:val="0"/>
          <w:sz w:val="26"/>
          <w:szCs w:val="26"/>
          <w:lang w:val="ru-RU" w:eastAsia="ar-SA" w:bidi="ar-SA"/>
        </w:rPr>
        <w:lastRenderedPageBreak/>
        <w:t>Регулятивные</w:t>
      </w:r>
    </w:p>
    <w:p w:rsidR="00376899" w:rsidRPr="00FC0A0F" w:rsidRDefault="00376899" w:rsidP="00FC0A0F">
      <w:pPr>
        <w:widowControl/>
        <w:jc w:val="both"/>
        <w:rPr>
          <w:rFonts w:eastAsia="Times New Roman" w:cs="Times New Roman"/>
          <w:i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i/>
          <w:kern w:val="0"/>
          <w:sz w:val="26"/>
          <w:szCs w:val="26"/>
          <w:lang w:val="ru-RU" w:eastAsia="ar-SA" w:bidi="ar-SA"/>
        </w:rPr>
        <w:t>Учащиеся научатся на доступном уровне: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адекватно воспринимать оценку учителя;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вносить необходимые дополнения, исправления в свою работу;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 xml:space="preserve">составлять план решения учебной проблемы совместно с учителем; </w:t>
      </w:r>
    </w:p>
    <w:p w:rsidR="00376899" w:rsidRPr="00FC0A0F" w:rsidRDefault="00376899" w:rsidP="00FC0A0F">
      <w:pPr>
        <w:widowControl/>
        <w:numPr>
          <w:ilvl w:val="0"/>
          <w:numId w:val="33"/>
        </w:numPr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C0A0F">
        <w:rPr>
          <w:rFonts w:eastAsia="Calibri" w:cs="Times New Roman"/>
          <w:kern w:val="0"/>
          <w:sz w:val="26"/>
          <w:szCs w:val="26"/>
          <w:lang w:val="ru-RU" w:eastAsia="ar-SA" w:bidi="ar-SA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B0C0A" w:rsidRPr="00FC0A0F" w:rsidRDefault="003C264D" w:rsidP="00FC0A0F">
      <w:p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b/>
          <w:sz w:val="26"/>
          <w:szCs w:val="26"/>
          <w:lang w:val="ru-RU"/>
        </w:rPr>
        <w:t>Предметными результатами</w:t>
      </w:r>
      <w:r w:rsidRPr="00FC0A0F">
        <w:rPr>
          <w:rFonts w:cs="Times New Roman"/>
          <w:sz w:val="26"/>
          <w:szCs w:val="26"/>
          <w:lang w:val="ru-RU"/>
        </w:rPr>
        <w:t xml:space="preserve"> изучения курса «Школа развития речи» является формирование следующих знаний и умений: 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 xml:space="preserve">многозначные слова, омонимы, </w:t>
      </w:r>
      <w:proofErr w:type="spellStart"/>
      <w:r w:rsidRPr="00FC0A0F">
        <w:rPr>
          <w:rFonts w:cs="Times New Roman"/>
          <w:sz w:val="26"/>
          <w:szCs w:val="26"/>
          <w:lang w:val="ru-RU"/>
        </w:rPr>
        <w:t>омоформы</w:t>
      </w:r>
      <w:proofErr w:type="spellEnd"/>
      <w:r w:rsidRPr="00FC0A0F">
        <w:rPr>
          <w:rFonts w:cs="Times New Roman"/>
          <w:sz w:val="26"/>
          <w:szCs w:val="26"/>
          <w:lang w:val="ru-RU"/>
        </w:rPr>
        <w:t>, омофоны, фразеологизмы;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изобразительно-выразительные средства языка: метафоры, сравнения, олицетворение, эпитеты;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стили речи: разговорный и книжный;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типы текстов;</w:t>
      </w:r>
    </w:p>
    <w:p w:rsidR="005B0C0A" w:rsidRPr="00FC0A0F" w:rsidRDefault="00FC0A0F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уместно использовать </w:t>
      </w:r>
      <w:r w:rsidR="005B0C0A" w:rsidRPr="00FC0A0F">
        <w:rPr>
          <w:rFonts w:cs="Times New Roman"/>
          <w:sz w:val="26"/>
          <w:szCs w:val="26"/>
          <w:lang w:val="ru-RU"/>
        </w:rPr>
        <w:t>изученные средства общения в устных высказываниях (жесты, мимика, телодвижения, интонацию);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выразите</w:t>
      </w:r>
      <w:r w:rsidR="004542A1" w:rsidRPr="00FC0A0F">
        <w:rPr>
          <w:rFonts w:cs="Times New Roman"/>
          <w:sz w:val="26"/>
          <w:szCs w:val="26"/>
          <w:lang w:val="ru-RU"/>
        </w:rPr>
        <w:t xml:space="preserve">льно читать небольшой текст по </w:t>
      </w:r>
      <w:r w:rsidRPr="00FC0A0F">
        <w:rPr>
          <w:rFonts w:cs="Times New Roman"/>
          <w:sz w:val="26"/>
          <w:szCs w:val="26"/>
          <w:lang w:val="ru-RU"/>
        </w:rPr>
        <w:t>образцу;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определять степень вежливого поведения, учитывать ситуацию общения;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быть хорошим слушателем;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определять лексическое значение слова;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отличать текст как тематическое и смысловое единство от набора предложений;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редактировать предложения;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определять по заголовку, о чем говорится в тексте, выделять в тексте опорные слова;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сочинять на основе данного сюжета, используя средства выразительности;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распознавать типы текстов;</w:t>
      </w:r>
    </w:p>
    <w:p w:rsidR="005B0C0A" w:rsidRPr="00FC0A0F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устанавливать связь предложений в тексте;</w:t>
      </w:r>
    </w:p>
    <w:p w:rsidR="00BD682D" w:rsidRDefault="005B0C0A" w:rsidP="00FC0A0F">
      <w:pPr>
        <w:numPr>
          <w:ilvl w:val="0"/>
          <w:numId w:val="33"/>
        </w:numPr>
        <w:jc w:val="both"/>
        <w:rPr>
          <w:rFonts w:cs="Times New Roman"/>
          <w:sz w:val="26"/>
          <w:szCs w:val="26"/>
          <w:lang w:val="ru-RU"/>
        </w:rPr>
      </w:pPr>
      <w:r w:rsidRPr="00FC0A0F">
        <w:rPr>
          <w:rFonts w:cs="Times New Roman"/>
          <w:sz w:val="26"/>
          <w:szCs w:val="26"/>
          <w:lang w:val="ru-RU"/>
        </w:rPr>
        <w:t>распознавать стили речи.</w:t>
      </w:r>
    </w:p>
    <w:p w:rsidR="00FC0A0F" w:rsidRDefault="00FC0A0F" w:rsidP="00FC0A0F">
      <w:pPr>
        <w:jc w:val="both"/>
        <w:rPr>
          <w:rFonts w:cs="Times New Roman"/>
          <w:sz w:val="26"/>
          <w:szCs w:val="26"/>
          <w:lang w:val="ru-RU"/>
        </w:rPr>
      </w:pPr>
    </w:p>
    <w:p w:rsidR="00FC0A0F" w:rsidRPr="00FC0A0F" w:rsidRDefault="00FC0A0F" w:rsidP="00FC0A0F">
      <w:pPr>
        <w:jc w:val="both"/>
        <w:rPr>
          <w:rFonts w:cs="Times New Roman"/>
          <w:sz w:val="26"/>
          <w:szCs w:val="26"/>
          <w:lang w:val="ru-RU"/>
        </w:rPr>
      </w:pPr>
    </w:p>
    <w:p w:rsidR="00686C9E" w:rsidRPr="00FC0A0F" w:rsidRDefault="00295FA1" w:rsidP="00FC0A0F">
      <w:pPr>
        <w:ind w:left="720"/>
        <w:jc w:val="center"/>
        <w:rPr>
          <w:rFonts w:cs="Times New Roman"/>
          <w:b/>
          <w:sz w:val="26"/>
          <w:szCs w:val="26"/>
        </w:rPr>
      </w:pPr>
      <w:r w:rsidRPr="00FC0A0F">
        <w:rPr>
          <w:rFonts w:cs="Times New Roman"/>
          <w:b/>
          <w:sz w:val="26"/>
          <w:szCs w:val="26"/>
          <w:lang w:val="ru-RU"/>
        </w:rPr>
        <w:t>Содержание курса</w:t>
      </w:r>
    </w:p>
    <w:p w:rsidR="004109E1" w:rsidRPr="00FC0A0F" w:rsidRDefault="004109E1" w:rsidP="00FC0A0F">
      <w:pPr>
        <w:ind w:left="720"/>
        <w:jc w:val="center"/>
        <w:rPr>
          <w:rFonts w:cs="Times New Roman"/>
          <w:b/>
          <w:sz w:val="26"/>
          <w:szCs w:val="26"/>
        </w:rPr>
      </w:pPr>
    </w:p>
    <w:p w:rsidR="001A771F" w:rsidRPr="00FC0A0F" w:rsidRDefault="001A771F" w:rsidP="00FC0A0F">
      <w:pPr>
        <w:widowControl/>
        <w:tabs>
          <w:tab w:val="left" w:pos="1985"/>
        </w:tabs>
        <w:suppressAutoHyphens w:val="0"/>
        <w:jc w:val="both"/>
        <w:rPr>
          <w:rFonts w:cs="Times New Roman"/>
          <w:b/>
          <w:sz w:val="26"/>
          <w:szCs w:val="26"/>
          <w:lang w:val="ru-RU"/>
        </w:rPr>
      </w:pPr>
      <w:r w:rsidRPr="00FC0A0F">
        <w:rPr>
          <w:rFonts w:cs="Times New Roman"/>
          <w:b/>
          <w:sz w:val="26"/>
          <w:szCs w:val="26"/>
          <w:lang w:val="ru-RU"/>
        </w:rPr>
        <w:t>Слово – 9 ч.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Повторение </w:t>
      </w:r>
      <w:proofErr w:type="gramStart"/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изученного</w:t>
      </w:r>
      <w:proofErr w:type="gramEnd"/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в 1 – 3 классах.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Лексическое значение слова. Многозначные слова и омонимы. Каламбуры. Умение определять значение многозначного слова и омонимо</w:t>
      </w:r>
      <w:r w:rsidR="004542A1"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в с помощью толкового словаря; </w:t>
      </w:r>
      <w:r w:rsidR="004109E1"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отличать </w:t>
      </w: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многозначные слова от омонимов.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Иностранные заимствования. Новые слова. Канцеляризмы.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lastRenderedPageBreak/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Лингвистические словари. Умение пользоваться толковым словарем.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Р</w:t>
      </w:r>
      <w:r w:rsidR="00FC0A0F"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ечевой этикет: формы обращения.</w:t>
      </w:r>
    </w:p>
    <w:p w:rsidR="00006B7F" w:rsidRPr="00FC0A0F" w:rsidRDefault="00006B7F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cs="Times New Roman"/>
          <w:b/>
          <w:sz w:val="26"/>
          <w:szCs w:val="26"/>
          <w:lang w:val="ru-RU"/>
        </w:rPr>
        <w:t>Речь. Техника и выразительность речи – 6 ч</w:t>
      </w: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</w:t>
      </w:r>
    </w:p>
    <w:p w:rsidR="00006B7F" w:rsidRPr="00FC0A0F" w:rsidRDefault="00006B7F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Художественный стиль. Общее понятие.</w:t>
      </w:r>
    </w:p>
    <w:p w:rsidR="00006B7F" w:rsidRPr="00FC0A0F" w:rsidRDefault="00006B7F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Сочинение – пейзажная зарисовка.</w:t>
      </w:r>
    </w:p>
    <w:p w:rsidR="00006B7F" w:rsidRPr="00FC0A0F" w:rsidRDefault="00006B7F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Рифма</w:t>
      </w:r>
    </w:p>
    <w:p w:rsidR="00006B7F" w:rsidRPr="00FC0A0F" w:rsidRDefault="00006B7F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Диалог и монолог</w:t>
      </w:r>
    </w:p>
    <w:p w:rsidR="00006B7F" w:rsidRPr="00FC0A0F" w:rsidRDefault="00006B7F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Драматические импровизации.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Текст.</w:t>
      </w:r>
      <w:r w:rsidR="00006B7F" w:rsidRPr="00FC0A0F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- 19 часов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Текст. Тема, </w:t>
      </w:r>
      <w:proofErr w:type="spellStart"/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микротема</w:t>
      </w:r>
      <w:proofErr w:type="spellEnd"/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Стили речи: </w:t>
      </w:r>
      <w:proofErr w:type="gramStart"/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разговорный</w:t>
      </w:r>
      <w:proofErr w:type="gramEnd"/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Типы текста: повествование, описание, рассуждение, оценка действительн</w:t>
      </w:r>
      <w:r w:rsidR="004542A1"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ости. Соотношение типа текста и</w:t>
      </w: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стиля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</w:t>
      </w:r>
      <w:proofErr w:type="gramStart"/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Временная</w:t>
      </w:r>
      <w:proofErr w:type="gramEnd"/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Композиция текста. Завязка, развитие действия, кульминация, развяз</w:t>
      </w:r>
      <w:r w:rsidR="004542A1"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ка. Умение определять элементы </w:t>
      </w:r>
      <w:r w:rsidRPr="00FC0A0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FC0A0F" w:rsidRPr="00FC0A0F" w:rsidRDefault="00FC0A0F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FC0A0F" w:rsidRPr="00FC0A0F" w:rsidRDefault="00FC0A0F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0D286D" w:rsidRDefault="000D286D" w:rsidP="000D286D">
      <w:pPr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D286D" w:rsidRDefault="000D286D" w:rsidP="000D286D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006B7F" w:rsidRPr="00FC0A0F" w:rsidRDefault="00006B7F" w:rsidP="000D286D">
      <w:pPr>
        <w:jc w:val="center"/>
        <w:rPr>
          <w:rFonts w:cs="Times New Roman"/>
          <w:b/>
          <w:sz w:val="26"/>
          <w:szCs w:val="26"/>
        </w:rPr>
      </w:pPr>
      <w:proofErr w:type="spellStart"/>
      <w:proofErr w:type="gramStart"/>
      <w:r w:rsidRPr="00FC0A0F">
        <w:rPr>
          <w:rFonts w:cs="Times New Roman"/>
          <w:b/>
          <w:sz w:val="26"/>
          <w:szCs w:val="26"/>
        </w:rPr>
        <w:lastRenderedPageBreak/>
        <w:t>Календарно-тематическое</w:t>
      </w:r>
      <w:proofErr w:type="spellEnd"/>
      <w:r w:rsidRPr="00FC0A0F">
        <w:rPr>
          <w:rFonts w:cs="Times New Roman"/>
          <w:b/>
          <w:sz w:val="26"/>
          <w:szCs w:val="26"/>
        </w:rPr>
        <w:t xml:space="preserve"> </w:t>
      </w:r>
      <w:proofErr w:type="spellStart"/>
      <w:r w:rsidRPr="00FC0A0F">
        <w:rPr>
          <w:rFonts w:cs="Times New Roman"/>
          <w:b/>
          <w:sz w:val="26"/>
          <w:szCs w:val="26"/>
        </w:rPr>
        <w:t>планирование</w:t>
      </w:r>
      <w:proofErr w:type="spellEnd"/>
      <w:r w:rsidRPr="00FC0A0F">
        <w:rPr>
          <w:rFonts w:cs="Times New Roman"/>
          <w:b/>
          <w:sz w:val="26"/>
          <w:szCs w:val="26"/>
        </w:rPr>
        <w:t xml:space="preserve">, 4 </w:t>
      </w:r>
      <w:proofErr w:type="spellStart"/>
      <w:r w:rsidRPr="00FC0A0F">
        <w:rPr>
          <w:rFonts w:cs="Times New Roman"/>
          <w:b/>
          <w:sz w:val="26"/>
          <w:szCs w:val="26"/>
        </w:rPr>
        <w:t>класс</w:t>
      </w:r>
      <w:proofErr w:type="spellEnd"/>
      <w:r w:rsidRPr="00FC0A0F">
        <w:rPr>
          <w:rFonts w:cs="Times New Roman"/>
          <w:b/>
          <w:sz w:val="26"/>
          <w:szCs w:val="26"/>
        </w:rPr>
        <w:t>.</w:t>
      </w:r>
      <w:proofErr w:type="gramEnd"/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686C9E" w:rsidRPr="00FC0A0F" w:rsidRDefault="00686C9E" w:rsidP="00FC0A0F">
      <w:pPr>
        <w:widowControl/>
        <w:tabs>
          <w:tab w:val="left" w:pos="1985"/>
        </w:tabs>
        <w:suppressAutoHyphens w:val="0"/>
        <w:jc w:val="center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213"/>
        <w:gridCol w:w="2038"/>
        <w:gridCol w:w="5883"/>
      </w:tblGrid>
      <w:tr w:rsidR="00DA3AD9" w:rsidRPr="00FC0A0F" w:rsidTr="00FC0A0F">
        <w:tc>
          <w:tcPr>
            <w:tcW w:w="778" w:type="dxa"/>
            <w:shd w:val="clear" w:color="auto" w:fill="auto"/>
          </w:tcPr>
          <w:p w:rsidR="00DA3AD9" w:rsidRPr="00FC0A0F" w:rsidRDefault="00DA3AD9" w:rsidP="00FC0A0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A3AD9" w:rsidRPr="00FC0A0F" w:rsidRDefault="00DA3AD9" w:rsidP="00FC0A0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A0F">
              <w:rPr>
                <w:rFonts w:cs="Times New Roman"/>
                <w:b/>
                <w:sz w:val="26"/>
                <w:szCs w:val="26"/>
              </w:rPr>
              <w:t>№</w:t>
            </w:r>
          </w:p>
          <w:p w:rsidR="00DA3AD9" w:rsidRPr="00FC0A0F" w:rsidRDefault="00DA3AD9" w:rsidP="00FC0A0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23" w:type="dxa"/>
            <w:shd w:val="clear" w:color="auto" w:fill="auto"/>
          </w:tcPr>
          <w:p w:rsidR="00DA3AD9" w:rsidRPr="00FC0A0F" w:rsidRDefault="00DA3AD9" w:rsidP="00FC0A0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A3AD9" w:rsidRPr="00FC0A0F" w:rsidRDefault="00DA3AD9" w:rsidP="00FC0A0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b/>
                <w:sz w:val="26"/>
                <w:szCs w:val="26"/>
              </w:rPr>
              <w:t>Дата</w:t>
            </w:r>
            <w:proofErr w:type="spellEnd"/>
          </w:p>
          <w:p w:rsidR="00DA3AD9" w:rsidRPr="00FC0A0F" w:rsidRDefault="00DA3AD9" w:rsidP="00FC0A0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DA3AD9" w:rsidRPr="00FC0A0F" w:rsidRDefault="00DA3AD9" w:rsidP="00FC0A0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A3AD9" w:rsidRPr="00FC0A0F" w:rsidRDefault="00DA3AD9" w:rsidP="00FC0A0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b/>
                <w:sz w:val="26"/>
                <w:szCs w:val="26"/>
              </w:rPr>
              <w:t>Корректировка</w:t>
            </w:r>
            <w:proofErr w:type="spellEnd"/>
          </w:p>
        </w:tc>
        <w:tc>
          <w:tcPr>
            <w:tcW w:w="5968" w:type="dxa"/>
            <w:shd w:val="clear" w:color="auto" w:fill="auto"/>
          </w:tcPr>
          <w:p w:rsidR="00DA3AD9" w:rsidRPr="00FC0A0F" w:rsidRDefault="00DA3AD9" w:rsidP="00FC0A0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A3AD9" w:rsidRPr="00FC0A0F" w:rsidRDefault="00DA3AD9" w:rsidP="00FC0A0F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b/>
                <w:sz w:val="26"/>
                <w:szCs w:val="26"/>
              </w:rPr>
              <w:t>Тема</w:t>
            </w:r>
            <w:proofErr w:type="spellEnd"/>
            <w:r w:rsidRPr="00FC0A0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b/>
                <w:sz w:val="26"/>
                <w:szCs w:val="26"/>
              </w:rPr>
              <w:t>урока</w:t>
            </w:r>
            <w:proofErr w:type="spellEnd"/>
          </w:p>
        </w:tc>
      </w:tr>
      <w:tr w:rsidR="00DA3AD9" w:rsidRPr="00FC0A0F" w:rsidTr="00FC0A0F">
        <w:tc>
          <w:tcPr>
            <w:tcW w:w="9904" w:type="dxa"/>
            <w:gridSpan w:val="4"/>
            <w:shd w:val="clear" w:color="auto" w:fill="auto"/>
          </w:tcPr>
          <w:p w:rsidR="00DA3AD9" w:rsidRPr="00FC0A0F" w:rsidRDefault="00DA3AD9" w:rsidP="00FC0A0F">
            <w:pPr>
              <w:widowControl/>
              <w:tabs>
                <w:tab w:val="left" w:pos="1985"/>
              </w:tabs>
              <w:suppressAutoHyphens w:val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FC0A0F">
              <w:rPr>
                <w:rStyle w:val="FontStyle60"/>
                <w:sz w:val="26"/>
                <w:szCs w:val="26"/>
                <w:lang w:val="ru-RU"/>
              </w:rPr>
              <w:t>Раздел</w:t>
            </w:r>
            <w:proofErr w:type="gramStart"/>
            <w:r w:rsidRPr="00FC0A0F">
              <w:rPr>
                <w:rStyle w:val="FontStyle60"/>
                <w:sz w:val="26"/>
                <w:szCs w:val="26"/>
                <w:lang w:val="ru-RU"/>
              </w:rPr>
              <w:t>1</w:t>
            </w:r>
            <w:proofErr w:type="gramEnd"/>
            <w:r w:rsidRPr="00FC0A0F">
              <w:rPr>
                <w:rStyle w:val="FontStyle60"/>
                <w:sz w:val="26"/>
                <w:szCs w:val="26"/>
                <w:lang w:val="ru-RU"/>
              </w:rPr>
              <w:t xml:space="preserve">: </w:t>
            </w:r>
            <w:r w:rsidR="001A771F" w:rsidRPr="00FC0A0F">
              <w:rPr>
                <w:rFonts w:cs="Times New Roman"/>
                <w:b/>
                <w:sz w:val="26"/>
                <w:szCs w:val="26"/>
                <w:lang w:val="ru-RU"/>
              </w:rPr>
              <w:t xml:space="preserve">Слово – </w:t>
            </w:r>
            <w:r w:rsidRPr="00FC0A0F">
              <w:rPr>
                <w:rFonts w:cs="Times New Roman"/>
                <w:b/>
                <w:sz w:val="26"/>
                <w:szCs w:val="26"/>
                <w:lang w:val="ru-RU"/>
              </w:rPr>
              <w:t>(9 часов)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Омонимы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,</w:t>
            </w:r>
            <w:r w:rsidR="00295FA1" w:rsidRPr="00FC0A0F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омофоны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омоформы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Каламбуры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Фразеологизмы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Фразеологизмы</w:t>
            </w:r>
            <w:proofErr w:type="spellEnd"/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Диалектизмы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Сравнение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эпитеты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олицетворение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Метафора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Пословицы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поговорки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Афоризмы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Сочинение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по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пословице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Анализ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сочинений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по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пословицам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9904" w:type="dxa"/>
            <w:gridSpan w:val="4"/>
            <w:shd w:val="clear" w:color="auto" w:fill="auto"/>
          </w:tcPr>
          <w:p w:rsidR="001A771F" w:rsidRPr="00FC0A0F" w:rsidRDefault="001A771F" w:rsidP="00FC0A0F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b/>
                <w:sz w:val="26"/>
                <w:szCs w:val="26"/>
                <w:lang w:val="ru-RU"/>
              </w:rPr>
              <w:t>Раздел 2:</w:t>
            </w:r>
            <w:r w:rsidRPr="00FC0A0F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FC0A0F">
              <w:rPr>
                <w:rFonts w:cs="Times New Roman"/>
                <w:b/>
                <w:sz w:val="26"/>
                <w:szCs w:val="26"/>
                <w:lang w:val="ru-RU"/>
              </w:rPr>
              <w:t>Речь. Техника и выразительность речи – 6 ч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Художественный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стиль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Общее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понятие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Сочинение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пейзажная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зарисовка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Рифма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Диалог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монолог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Драматические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импровизации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778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223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1A771F" w:rsidRPr="00FC0A0F" w:rsidRDefault="001A771F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1A771F" w:rsidRPr="00FC0A0F" w:rsidRDefault="001A771F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Драматические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импровизации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771F" w:rsidRPr="00FC0A0F" w:rsidTr="00FC0A0F">
        <w:tc>
          <w:tcPr>
            <w:tcW w:w="9904" w:type="dxa"/>
            <w:gridSpan w:val="4"/>
            <w:shd w:val="clear" w:color="auto" w:fill="auto"/>
          </w:tcPr>
          <w:p w:rsidR="001A771F" w:rsidRPr="00FC0A0F" w:rsidRDefault="001A771F" w:rsidP="00FC0A0F">
            <w:pPr>
              <w:pStyle w:val="31"/>
              <w:tabs>
                <w:tab w:val="left" w:pos="3375"/>
              </w:tabs>
              <w:snapToGrid w:val="0"/>
              <w:jc w:val="both"/>
              <w:rPr>
                <w:sz w:val="26"/>
                <w:szCs w:val="26"/>
              </w:rPr>
            </w:pPr>
            <w:r w:rsidRPr="00FC0A0F">
              <w:rPr>
                <w:b w:val="0"/>
                <w:sz w:val="26"/>
                <w:szCs w:val="26"/>
              </w:rPr>
              <w:tab/>
            </w:r>
            <w:r w:rsidRPr="00FC0A0F">
              <w:rPr>
                <w:sz w:val="26"/>
                <w:szCs w:val="26"/>
              </w:rPr>
              <w:t>Раздел 3: Текст – (19 часов)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Композиция текста. Основные элементы композиции.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Композиция. Работа с деформированным текстом.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006B7F" w:rsidP="00FC0A0F">
            <w:pPr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 xml:space="preserve">Творческая работа    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Сочинение – миниатюра в художественном стиле.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006B7F" w:rsidP="00FC0A0F">
            <w:pPr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Творческая работа</w:t>
            </w:r>
            <w:r w:rsidR="00295FA1"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006B7F" w:rsidP="00FC0A0F">
            <w:pPr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 xml:space="preserve">Творческая работа    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Публицистический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стиль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Газетно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публицистический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стиль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Газетно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публицистический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стиль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Деловая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игра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Вёрстка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газеты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».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Официально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деловой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стиль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Тезисы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Конспект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Аннотация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 xml:space="preserve">Я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пишу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письмо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Личный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дневник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Сочинение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Мои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любимые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стихи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».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Сочини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сценарий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для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мультфильма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FC0A0F">
              <w:rPr>
                <w:rFonts w:cs="Times New Roman"/>
                <w:sz w:val="26"/>
                <w:szCs w:val="26"/>
                <w:lang w:val="ru-RU"/>
              </w:rPr>
              <w:t>Конкурс на лучшее название конфет.</w:t>
            </w:r>
          </w:p>
        </w:tc>
      </w:tr>
      <w:tr w:rsidR="00295FA1" w:rsidRPr="00FC0A0F" w:rsidTr="00FC0A0F">
        <w:tc>
          <w:tcPr>
            <w:tcW w:w="778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A0F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1223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295FA1" w:rsidRPr="00FC0A0F" w:rsidRDefault="00295FA1" w:rsidP="00FC0A0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68" w:type="dxa"/>
            <w:shd w:val="clear" w:color="auto" w:fill="auto"/>
          </w:tcPr>
          <w:p w:rsidR="00295FA1" w:rsidRPr="00FC0A0F" w:rsidRDefault="00295FA1" w:rsidP="00FC0A0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C0A0F">
              <w:rPr>
                <w:rFonts w:cs="Times New Roman"/>
                <w:sz w:val="26"/>
                <w:szCs w:val="26"/>
              </w:rPr>
              <w:t>Обобщение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C0A0F">
              <w:rPr>
                <w:rFonts w:cs="Times New Roman"/>
                <w:sz w:val="26"/>
                <w:szCs w:val="26"/>
              </w:rPr>
              <w:t>знаний</w:t>
            </w:r>
            <w:proofErr w:type="spellEnd"/>
            <w:r w:rsidRPr="00FC0A0F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281E9E" w:rsidRPr="00FC0A0F" w:rsidRDefault="00281E9E" w:rsidP="000D286D">
      <w:pPr>
        <w:widowControl/>
        <w:tabs>
          <w:tab w:val="left" w:pos="1985"/>
        </w:tabs>
        <w:suppressAutoHyphens w:val="0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sectPr w:rsidR="00281E9E" w:rsidRPr="00FC0A0F" w:rsidSect="000D286D">
      <w:pgSz w:w="12240" w:h="15840"/>
      <w:pgMar w:top="1134" w:right="850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8D2F7E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4"/>
    <w:multiLevelType w:val="singleLevel"/>
    <w:tmpl w:val="1E60CC8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ru-RU"/>
      </w:rPr>
    </w:lvl>
  </w:abstractNum>
  <w:abstractNum w:abstractNumId="4">
    <w:nsid w:val="00000005"/>
    <w:multiLevelType w:val="singleLevel"/>
    <w:tmpl w:val="2B745E98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ru-RU"/>
      </w:rPr>
    </w:lvl>
  </w:abstractNum>
  <w:abstractNum w:abstractNumId="5">
    <w:nsid w:val="00000006"/>
    <w:multiLevelType w:val="singleLevel"/>
    <w:tmpl w:val="5F8C0CF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559564C"/>
    <w:multiLevelType w:val="hybridMultilevel"/>
    <w:tmpl w:val="BFDA9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B3314C"/>
    <w:multiLevelType w:val="hybridMultilevel"/>
    <w:tmpl w:val="CC266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951F1"/>
    <w:multiLevelType w:val="hybridMultilevel"/>
    <w:tmpl w:val="99EEE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E7421"/>
    <w:multiLevelType w:val="hybridMultilevel"/>
    <w:tmpl w:val="7FC29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90AE5"/>
    <w:multiLevelType w:val="hybridMultilevel"/>
    <w:tmpl w:val="7E8C4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D2216"/>
    <w:multiLevelType w:val="hybridMultilevel"/>
    <w:tmpl w:val="B7D4B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5678F"/>
    <w:multiLevelType w:val="hybridMultilevel"/>
    <w:tmpl w:val="326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221B0"/>
    <w:multiLevelType w:val="hybridMultilevel"/>
    <w:tmpl w:val="11F8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C486F"/>
    <w:multiLevelType w:val="hybridMultilevel"/>
    <w:tmpl w:val="F8A45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81320"/>
    <w:multiLevelType w:val="hybridMultilevel"/>
    <w:tmpl w:val="ACCA2F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F4C4F"/>
    <w:multiLevelType w:val="hybridMultilevel"/>
    <w:tmpl w:val="5EFC4A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2399D"/>
    <w:multiLevelType w:val="hybridMultilevel"/>
    <w:tmpl w:val="0D5CC9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25440"/>
    <w:multiLevelType w:val="hybridMultilevel"/>
    <w:tmpl w:val="A45620D4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3D437661"/>
    <w:multiLevelType w:val="hybridMultilevel"/>
    <w:tmpl w:val="5304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34055"/>
    <w:multiLevelType w:val="hybridMultilevel"/>
    <w:tmpl w:val="5D0AA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51035"/>
    <w:multiLevelType w:val="hybridMultilevel"/>
    <w:tmpl w:val="FE186996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ECA294D"/>
    <w:multiLevelType w:val="hybridMultilevel"/>
    <w:tmpl w:val="72C8020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EE40F85"/>
    <w:multiLevelType w:val="hybridMultilevel"/>
    <w:tmpl w:val="4388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73BC1"/>
    <w:multiLevelType w:val="hybridMultilevel"/>
    <w:tmpl w:val="4ADE9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B6623"/>
    <w:multiLevelType w:val="hybridMultilevel"/>
    <w:tmpl w:val="2A1A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14334"/>
    <w:multiLevelType w:val="hybridMultilevel"/>
    <w:tmpl w:val="CAF48222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65E3743B"/>
    <w:multiLevelType w:val="hybridMultilevel"/>
    <w:tmpl w:val="80C44B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9C1EE2"/>
    <w:multiLevelType w:val="hybridMultilevel"/>
    <w:tmpl w:val="126E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A4ABC"/>
    <w:multiLevelType w:val="hybridMultilevel"/>
    <w:tmpl w:val="833C11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D607B"/>
    <w:multiLevelType w:val="hybridMultilevel"/>
    <w:tmpl w:val="22BE5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04EA7"/>
    <w:multiLevelType w:val="hybridMultilevel"/>
    <w:tmpl w:val="00F6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F0699"/>
    <w:multiLevelType w:val="hybridMultilevel"/>
    <w:tmpl w:val="933E3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8"/>
  </w:num>
  <w:num w:numId="10">
    <w:abstractNumId w:val="20"/>
  </w:num>
  <w:num w:numId="11">
    <w:abstractNumId w:val="29"/>
  </w:num>
  <w:num w:numId="12">
    <w:abstractNumId w:val="9"/>
  </w:num>
  <w:num w:numId="13">
    <w:abstractNumId w:val="7"/>
  </w:num>
  <w:num w:numId="14">
    <w:abstractNumId w:val="28"/>
  </w:num>
  <w:num w:numId="15">
    <w:abstractNumId w:val="19"/>
  </w:num>
  <w:num w:numId="16">
    <w:abstractNumId w:val="22"/>
  </w:num>
  <w:num w:numId="17">
    <w:abstractNumId w:val="27"/>
  </w:num>
  <w:num w:numId="18">
    <w:abstractNumId w:val="23"/>
  </w:num>
  <w:num w:numId="19">
    <w:abstractNumId w:val="31"/>
  </w:num>
  <w:num w:numId="20">
    <w:abstractNumId w:val="21"/>
  </w:num>
  <w:num w:numId="21">
    <w:abstractNumId w:val="16"/>
  </w:num>
  <w:num w:numId="22">
    <w:abstractNumId w:val="25"/>
  </w:num>
  <w:num w:numId="23">
    <w:abstractNumId w:val="33"/>
  </w:num>
  <w:num w:numId="24">
    <w:abstractNumId w:val="15"/>
  </w:num>
  <w:num w:numId="25">
    <w:abstractNumId w:val="30"/>
  </w:num>
  <w:num w:numId="26">
    <w:abstractNumId w:val="14"/>
  </w:num>
  <w:num w:numId="27">
    <w:abstractNumId w:val="13"/>
  </w:num>
  <w:num w:numId="28">
    <w:abstractNumId w:val="10"/>
  </w:num>
  <w:num w:numId="29">
    <w:abstractNumId w:val="11"/>
  </w:num>
  <w:num w:numId="30">
    <w:abstractNumId w:val="17"/>
  </w:num>
  <w:num w:numId="31">
    <w:abstractNumId w:val="12"/>
  </w:num>
  <w:num w:numId="3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26"/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00F44"/>
    <w:rsid w:val="00006B7F"/>
    <w:rsid w:val="000241D8"/>
    <w:rsid w:val="000932F6"/>
    <w:rsid w:val="000D286D"/>
    <w:rsid w:val="00137170"/>
    <w:rsid w:val="001A771F"/>
    <w:rsid w:val="002106DB"/>
    <w:rsid w:val="0024170B"/>
    <w:rsid w:val="00247195"/>
    <w:rsid w:val="00281E9E"/>
    <w:rsid w:val="00295FA1"/>
    <w:rsid w:val="002B3321"/>
    <w:rsid w:val="003079E1"/>
    <w:rsid w:val="003175F4"/>
    <w:rsid w:val="00376899"/>
    <w:rsid w:val="003C264D"/>
    <w:rsid w:val="003E7C55"/>
    <w:rsid w:val="003F41C1"/>
    <w:rsid w:val="004109E1"/>
    <w:rsid w:val="00422547"/>
    <w:rsid w:val="004542A1"/>
    <w:rsid w:val="005641AE"/>
    <w:rsid w:val="005B0C0A"/>
    <w:rsid w:val="005D5BE9"/>
    <w:rsid w:val="005E2F49"/>
    <w:rsid w:val="00607256"/>
    <w:rsid w:val="00686C9E"/>
    <w:rsid w:val="006F12BD"/>
    <w:rsid w:val="00756526"/>
    <w:rsid w:val="00800F44"/>
    <w:rsid w:val="00844C3F"/>
    <w:rsid w:val="00853C75"/>
    <w:rsid w:val="00937722"/>
    <w:rsid w:val="00A379B0"/>
    <w:rsid w:val="00B13C42"/>
    <w:rsid w:val="00B667C3"/>
    <w:rsid w:val="00BC478C"/>
    <w:rsid w:val="00BD682D"/>
    <w:rsid w:val="00C00C4C"/>
    <w:rsid w:val="00C15917"/>
    <w:rsid w:val="00C6392E"/>
    <w:rsid w:val="00D46938"/>
    <w:rsid w:val="00DA3AD9"/>
    <w:rsid w:val="00DD47FB"/>
    <w:rsid w:val="00EB4D12"/>
    <w:rsid w:val="00F94F11"/>
    <w:rsid w:val="00FC0A0F"/>
    <w:rsid w:val="00FF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No Spacing"/>
    <w:uiPriority w:val="1"/>
    <w:qFormat/>
    <w:rsid w:val="00376899"/>
    <w:pPr>
      <w:widowControl w:val="0"/>
      <w:suppressAutoHyphens/>
    </w:pPr>
    <w:rPr>
      <w:rFonts w:eastAsia="WenQuanYi Micro Hei" w:cs="Mangal"/>
      <w:kern w:val="1"/>
      <w:sz w:val="24"/>
      <w:szCs w:val="21"/>
      <w:lang w:val="en-US" w:eastAsia="zh-CN" w:bidi="hi-IN"/>
    </w:rPr>
  </w:style>
  <w:style w:type="table" w:styleId="a7">
    <w:name w:val="Table Grid"/>
    <w:basedOn w:val="a1"/>
    <w:uiPriority w:val="59"/>
    <w:rsid w:val="00EB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6392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2">
    <w:name w:val="Основной текст (2) + Не полужирный"/>
    <w:rsid w:val="00C6392E"/>
    <w:rPr>
      <w:rFonts w:ascii="Arial" w:eastAsia="Arial" w:hAnsi="Arial" w:cs="Arial" w:hint="default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 31"/>
    <w:basedOn w:val="a"/>
    <w:rsid w:val="00DA3AD9"/>
    <w:pPr>
      <w:widowControl/>
      <w:jc w:val="center"/>
    </w:pPr>
    <w:rPr>
      <w:rFonts w:eastAsia="Times New Roman" w:cs="Times New Roman"/>
      <w:b/>
      <w:bCs/>
      <w:kern w:val="0"/>
      <w:sz w:val="28"/>
      <w:lang w:val="ru-RU" w:eastAsia="ar-SA" w:bidi="ar-SA"/>
    </w:rPr>
  </w:style>
  <w:style w:type="character" w:customStyle="1" w:styleId="FontStyle60">
    <w:name w:val="Font Style60"/>
    <w:uiPriority w:val="99"/>
    <w:rsid w:val="00DA3AD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c0">
    <w:name w:val="c0"/>
    <w:rsid w:val="003079E1"/>
  </w:style>
  <w:style w:type="character" w:customStyle="1" w:styleId="c9">
    <w:name w:val="c9"/>
    <w:rsid w:val="00B13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6EDC-D9BF-4AF8-8063-8F59C94B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Dremov Dmitry</dc:creator>
  <cp:lastModifiedBy>Маргарита Карасёва</cp:lastModifiedBy>
  <cp:revision>2</cp:revision>
  <cp:lastPrinted>1601-01-01T00:00:00Z</cp:lastPrinted>
  <dcterms:created xsi:type="dcterms:W3CDTF">2019-11-21T16:11:00Z</dcterms:created>
  <dcterms:modified xsi:type="dcterms:W3CDTF">2019-11-21T16:11:00Z</dcterms:modified>
</cp:coreProperties>
</file>